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24C3" w:rsidRPr="009924C3" w:rsidRDefault="009924C3" w:rsidP="00551EB1">
      <w:pPr>
        <w:tabs>
          <w:tab w:val="left" w:pos="2430"/>
          <w:tab w:val="center" w:pos="4252"/>
        </w:tabs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eastAsia="pt-BR"/>
        </w:rPr>
      </w:pPr>
      <w:r w:rsidRPr="009924C3">
        <w:rPr>
          <w:rFonts w:ascii="Arial" w:hAnsi="Arial" w:cs="Arial"/>
          <w:b/>
          <w:bCs/>
          <w:sz w:val="28"/>
          <w:szCs w:val="28"/>
          <w:lang w:eastAsia="pt-BR"/>
        </w:rPr>
        <w:t>Comissão de Constituição, Justiça e Redação</w:t>
      </w:r>
    </w:p>
    <w:p w:rsidR="009924C3" w:rsidRPr="009924C3" w:rsidRDefault="009924C3" w:rsidP="009924C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9924C3" w:rsidRPr="009924C3" w:rsidRDefault="009924C3" w:rsidP="009924C3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  <w:lang w:eastAsia="pt-BR"/>
        </w:rPr>
      </w:pPr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>CONVOCAÇÃO</w:t>
      </w:r>
    </w:p>
    <w:p w:rsidR="009924C3" w:rsidRPr="009924C3" w:rsidRDefault="009924C3" w:rsidP="009924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9924C3" w:rsidRPr="009924C3" w:rsidRDefault="009924C3" w:rsidP="009924C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9924C3">
        <w:rPr>
          <w:rFonts w:ascii="Arial" w:hAnsi="Arial" w:cs="Arial"/>
          <w:sz w:val="24"/>
          <w:szCs w:val="24"/>
          <w:lang w:eastAsia="pt-BR"/>
        </w:rPr>
        <w:t>Convoco, nos termos regimentais, as Senhoras Deputadas e os Senhores Deputados abaixo relacionados, membros desta Comissão</w:t>
      </w:r>
      <w:r w:rsidRPr="009924C3">
        <w:rPr>
          <w:rFonts w:ascii="Arial" w:hAnsi="Arial" w:cs="Arial"/>
          <w:b/>
          <w:bCs/>
          <w:i/>
          <w:iCs/>
          <w:sz w:val="24"/>
          <w:szCs w:val="24"/>
          <w:lang w:eastAsia="pt-BR"/>
        </w:rPr>
        <w:t xml:space="preserve">, </w:t>
      </w:r>
      <w:r w:rsidRPr="009924C3">
        <w:rPr>
          <w:rFonts w:ascii="Arial" w:hAnsi="Arial" w:cs="Arial"/>
          <w:sz w:val="24"/>
          <w:szCs w:val="24"/>
          <w:lang w:eastAsia="pt-BR"/>
        </w:rPr>
        <w:t>para uma Reunião</w:t>
      </w:r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 xml:space="preserve"> Extraordinária </w:t>
      </w:r>
      <w:r w:rsidRPr="009924C3">
        <w:rPr>
          <w:rFonts w:ascii="Arial" w:hAnsi="Arial" w:cs="Arial"/>
          <w:sz w:val="24"/>
          <w:szCs w:val="24"/>
          <w:lang w:eastAsia="pt-BR"/>
        </w:rPr>
        <w:t>a realizar-se no dia</w:t>
      </w:r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 xml:space="preserve"> 18/06/2024</w:t>
      </w:r>
      <w:r w:rsidRPr="009924C3">
        <w:rPr>
          <w:rFonts w:ascii="Arial" w:hAnsi="Arial" w:cs="Arial"/>
          <w:sz w:val="24"/>
          <w:szCs w:val="24"/>
          <w:lang w:eastAsia="pt-BR"/>
        </w:rPr>
        <w:t>,</w:t>
      </w:r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 xml:space="preserve"> terça-feira</w:t>
      </w:r>
      <w:r w:rsidRPr="009924C3">
        <w:rPr>
          <w:rFonts w:ascii="Arial" w:hAnsi="Arial" w:cs="Arial"/>
          <w:sz w:val="24"/>
          <w:szCs w:val="24"/>
          <w:lang w:eastAsia="pt-BR"/>
        </w:rPr>
        <w:t>, às</w:t>
      </w:r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 xml:space="preserve"> 14</w:t>
      </w:r>
      <w:r w:rsidR="00991D2C">
        <w:rPr>
          <w:rFonts w:ascii="Arial" w:hAnsi="Arial" w:cs="Arial"/>
          <w:b/>
          <w:bCs/>
          <w:sz w:val="24"/>
          <w:szCs w:val="24"/>
          <w:lang w:eastAsia="pt-BR"/>
        </w:rPr>
        <w:t>h, 14h16, 14h32 e 14h48</w:t>
      </w:r>
      <w:bookmarkStart w:id="0" w:name="_GoBack"/>
      <w:bookmarkEnd w:id="0"/>
      <w:r w:rsidRPr="009924C3">
        <w:rPr>
          <w:rFonts w:ascii="Arial" w:hAnsi="Arial" w:cs="Arial"/>
          <w:b/>
          <w:bCs/>
          <w:i/>
          <w:iCs/>
          <w:sz w:val="24"/>
          <w:szCs w:val="24"/>
          <w:lang w:eastAsia="pt-BR"/>
        </w:rPr>
        <w:t xml:space="preserve">, </w:t>
      </w:r>
      <w:r w:rsidRPr="009924C3">
        <w:rPr>
          <w:rFonts w:ascii="Arial" w:hAnsi="Arial" w:cs="Arial"/>
          <w:sz w:val="24"/>
          <w:szCs w:val="24"/>
          <w:lang w:eastAsia="pt-BR"/>
        </w:rPr>
        <w:t>no</w:t>
      </w:r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 xml:space="preserve"> Plenário Tiradentes</w:t>
      </w:r>
      <w:r w:rsidRPr="009924C3">
        <w:rPr>
          <w:rFonts w:ascii="Arial" w:hAnsi="Arial" w:cs="Arial"/>
          <w:sz w:val="24"/>
          <w:szCs w:val="24"/>
          <w:lang w:eastAsia="pt-BR"/>
        </w:rPr>
        <w:t>, com a finalidade de deliberar sobre a Proposta de Emenda à Constituição nº 9/2023.</w:t>
      </w:r>
    </w:p>
    <w:p w:rsidR="009924C3" w:rsidRPr="009924C3" w:rsidRDefault="009924C3" w:rsidP="009924C3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9924C3" w:rsidRPr="009924C3" w:rsidRDefault="009924C3" w:rsidP="009924C3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  <w:lang w:eastAsia="pt-BR"/>
        </w:rPr>
      </w:pPr>
    </w:p>
    <w:tbl>
      <w:tblPr>
        <w:tblW w:w="0" w:type="auto"/>
        <w:tblInd w:w="-108" w:type="dxa"/>
        <w:tblLook w:val="0000" w:firstRow="0" w:lastRow="0" w:firstColumn="0" w:lastColumn="0" w:noHBand="0" w:noVBand="0"/>
      </w:tblPr>
      <w:tblGrid>
        <w:gridCol w:w="3201"/>
        <w:gridCol w:w="2137"/>
        <w:gridCol w:w="3275"/>
      </w:tblGrid>
      <w:tr w:rsidR="009924C3" w:rsidRPr="009924C3" w:rsidTr="00991D2C">
        <w:tc>
          <w:tcPr>
            <w:tcW w:w="3201" w:type="dxa"/>
          </w:tcPr>
          <w:p w:rsidR="009924C3" w:rsidRPr="009924C3" w:rsidRDefault="009924C3" w:rsidP="009924C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Efetivos</w:t>
            </w:r>
          </w:p>
        </w:tc>
        <w:tc>
          <w:tcPr>
            <w:tcW w:w="2137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3275" w:type="dxa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Substitutos</w:t>
            </w:r>
          </w:p>
        </w:tc>
      </w:tr>
      <w:tr w:rsidR="009924C3" w:rsidRPr="009924C3" w:rsidTr="00991D2C">
        <w:tc>
          <w:tcPr>
            <w:tcW w:w="3201" w:type="dxa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Carlos Cezar</w:t>
            </w:r>
          </w:p>
        </w:tc>
        <w:tc>
          <w:tcPr>
            <w:tcW w:w="2137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275" w:type="dxa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Fabiana Bolsonaro</w:t>
            </w:r>
          </w:p>
        </w:tc>
      </w:tr>
      <w:tr w:rsidR="009924C3" w:rsidRPr="009924C3" w:rsidTr="00991D2C">
        <w:tc>
          <w:tcPr>
            <w:tcW w:w="3201" w:type="dxa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Conte Lopes</w:t>
            </w:r>
          </w:p>
        </w:tc>
        <w:tc>
          <w:tcPr>
            <w:tcW w:w="2137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275" w:type="dxa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Lucas Bove</w:t>
            </w:r>
          </w:p>
        </w:tc>
      </w:tr>
      <w:tr w:rsidR="009924C3" w:rsidRPr="009924C3" w:rsidTr="00991D2C">
        <w:tc>
          <w:tcPr>
            <w:tcW w:w="3201" w:type="dxa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Thiago Auricchio</w:t>
            </w:r>
          </w:p>
        </w:tc>
        <w:tc>
          <w:tcPr>
            <w:tcW w:w="2137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275" w:type="dxa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Tenente Coimbra</w:t>
            </w:r>
          </w:p>
        </w:tc>
      </w:tr>
      <w:tr w:rsidR="009924C3" w:rsidRPr="009924C3" w:rsidTr="00991D2C">
        <w:tc>
          <w:tcPr>
            <w:tcW w:w="3201" w:type="dxa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Dr. Jorge do Carmo</w:t>
            </w:r>
          </w:p>
        </w:tc>
        <w:tc>
          <w:tcPr>
            <w:tcW w:w="2137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275" w:type="dxa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Luiz Fernando T. Ferreira</w:t>
            </w:r>
          </w:p>
        </w:tc>
      </w:tr>
      <w:tr w:rsidR="009924C3" w:rsidRPr="009924C3" w:rsidTr="00991D2C">
        <w:tc>
          <w:tcPr>
            <w:tcW w:w="3201" w:type="dxa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Reis</w:t>
            </w:r>
          </w:p>
        </w:tc>
        <w:tc>
          <w:tcPr>
            <w:tcW w:w="2137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275" w:type="dxa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Paulo Fiorilo</w:t>
            </w:r>
          </w:p>
        </w:tc>
      </w:tr>
      <w:tr w:rsidR="009924C3" w:rsidRPr="009924C3" w:rsidTr="00991D2C">
        <w:tc>
          <w:tcPr>
            <w:tcW w:w="3201" w:type="dxa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Rômulo Fernandes</w:t>
            </w:r>
          </w:p>
        </w:tc>
        <w:tc>
          <w:tcPr>
            <w:tcW w:w="2137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275" w:type="dxa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Professora Bebel</w:t>
            </w:r>
          </w:p>
        </w:tc>
      </w:tr>
      <w:tr w:rsidR="009924C3" w:rsidRPr="009924C3" w:rsidTr="00991D2C">
        <w:tc>
          <w:tcPr>
            <w:tcW w:w="3201" w:type="dxa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Mauro Bragato</w:t>
            </w:r>
          </w:p>
        </w:tc>
        <w:tc>
          <w:tcPr>
            <w:tcW w:w="2137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PSDB/Cidadania</w:t>
            </w:r>
          </w:p>
        </w:tc>
        <w:tc>
          <w:tcPr>
            <w:tcW w:w="3275" w:type="dxa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Maria Lúcia Amary</w:t>
            </w:r>
          </w:p>
        </w:tc>
      </w:tr>
      <w:tr w:rsidR="009924C3" w:rsidRPr="009924C3" w:rsidTr="00991D2C">
        <w:tc>
          <w:tcPr>
            <w:tcW w:w="3201" w:type="dxa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Altair Moraes</w:t>
            </w:r>
          </w:p>
        </w:tc>
        <w:tc>
          <w:tcPr>
            <w:tcW w:w="2137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REPUBLICANOS</w:t>
            </w:r>
          </w:p>
        </w:tc>
        <w:tc>
          <w:tcPr>
            <w:tcW w:w="3275" w:type="dxa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Tomé Abduch</w:t>
            </w:r>
          </w:p>
        </w:tc>
      </w:tr>
      <w:tr w:rsidR="009924C3" w:rsidRPr="009924C3" w:rsidTr="00991D2C">
        <w:tc>
          <w:tcPr>
            <w:tcW w:w="3201" w:type="dxa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Rafael Saraiva</w:t>
            </w:r>
          </w:p>
        </w:tc>
        <w:tc>
          <w:tcPr>
            <w:tcW w:w="2137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UNIÃO</w:t>
            </w:r>
          </w:p>
        </w:tc>
        <w:tc>
          <w:tcPr>
            <w:tcW w:w="3275" w:type="dxa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Solange Freitas</w:t>
            </w:r>
          </w:p>
        </w:tc>
      </w:tr>
      <w:tr w:rsidR="009924C3" w:rsidRPr="009924C3" w:rsidTr="00991D2C">
        <w:tc>
          <w:tcPr>
            <w:tcW w:w="3201" w:type="dxa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Dr. Eduardo Nóbrega</w:t>
            </w:r>
          </w:p>
        </w:tc>
        <w:tc>
          <w:tcPr>
            <w:tcW w:w="2137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PODE</w:t>
            </w:r>
          </w:p>
        </w:tc>
        <w:tc>
          <w:tcPr>
            <w:tcW w:w="3275" w:type="dxa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Ricardo França</w:t>
            </w:r>
          </w:p>
        </w:tc>
      </w:tr>
      <w:tr w:rsidR="009924C3" w:rsidRPr="009924C3" w:rsidTr="00991D2C">
        <w:tc>
          <w:tcPr>
            <w:tcW w:w="3201" w:type="dxa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Marta Costa</w:t>
            </w:r>
          </w:p>
        </w:tc>
        <w:tc>
          <w:tcPr>
            <w:tcW w:w="2137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</w:t>
            </w:r>
          </w:p>
        </w:tc>
        <w:tc>
          <w:tcPr>
            <w:tcW w:w="3275" w:type="dxa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Paulo Correa Jr</w:t>
            </w:r>
          </w:p>
        </w:tc>
      </w:tr>
      <w:tr w:rsidR="009924C3" w:rsidRPr="009924C3" w:rsidTr="00991D2C">
        <w:tc>
          <w:tcPr>
            <w:tcW w:w="3201" w:type="dxa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Delegado Olim</w:t>
            </w:r>
          </w:p>
        </w:tc>
        <w:tc>
          <w:tcPr>
            <w:tcW w:w="2137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PP</w:t>
            </w:r>
          </w:p>
        </w:tc>
        <w:tc>
          <w:tcPr>
            <w:tcW w:w="3275" w:type="dxa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Capitão Telhada</w:t>
            </w:r>
          </w:p>
        </w:tc>
      </w:tr>
      <w:tr w:rsidR="009924C3" w:rsidRPr="009924C3" w:rsidTr="00991D2C">
        <w:tc>
          <w:tcPr>
            <w:tcW w:w="3201" w:type="dxa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Caio França</w:t>
            </w:r>
          </w:p>
        </w:tc>
        <w:tc>
          <w:tcPr>
            <w:tcW w:w="2137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PSB</w:t>
            </w:r>
          </w:p>
        </w:tc>
        <w:tc>
          <w:tcPr>
            <w:tcW w:w="3275" w:type="dxa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Andréa Werner</w:t>
            </w:r>
          </w:p>
        </w:tc>
      </w:tr>
    </w:tbl>
    <w:p w:rsidR="009924C3" w:rsidRPr="009924C3" w:rsidRDefault="009924C3" w:rsidP="009924C3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</w:p>
    <w:p w:rsidR="0064347F" w:rsidRPr="009924C3" w:rsidRDefault="0064347F" w:rsidP="009924C3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</w:p>
    <w:p w:rsidR="009924C3" w:rsidRDefault="009924C3" w:rsidP="009924C3">
      <w:pPr>
        <w:spacing w:after="0" w:line="240" w:lineRule="auto"/>
        <w:ind w:left="2950"/>
        <w:jc w:val="right"/>
        <w:rPr>
          <w:rFonts w:ascii="Arial" w:hAnsi="Arial" w:cs="Arial"/>
          <w:sz w:val="24"/>
          <w:szCs w:val="24"/>
          <w:lang w:eastAsia="pt-BR"/>
        </w:rPr>
      </w:pPr>
      <w:r w:rsidRPr="009924C3">
        <w:rPr>
          <w:rFonts w:ascii="Arial" w:hAnsi="Arial" w:cs="Arial"/>
          <w:sz w:val="24"/>
          <w:szCs w:val="24"/>
          <w:lang w:eastAsia="pt-BR"/>
        </w:rPr>
        <w:t>Sala das Comissões, em 17/06/2024.</w:t>
      </w:r>
    </w:p>
    <w:p w:rsidR="009924C3" w:rsidRPr="009924C3" w:rsidRDefault="009924C3" w:rsidP="009924C3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</w:p>
    <w:p w:rsidR="00D072EB" w:rsidRDefault="00D072EB" w:rsidP="00D072EB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</w:p>
    <w:p w:rsidR="00D072EB" w:rsidRDefault="00D072EB" w:rsidP="00D072EB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</w:p>
    <w:p w:rsidR="00D072EB" w:rsidRPr="004A1056" w:rsidRDefault="00D072EB" w:rsidP="00D072EB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r w:rsidRPr="004A1056">
        <w:rPr>
          <w:rFonts w:ascii="Arial" w:hAnsi="Arial" w:cs="Arial"/>
          <w:b/>
          <w:sz w:val="24"/>
          <w:szCs w:val="24"/>
          <w:lang w:eastAsia="pt-BR"/>
        </w:rPr>
        <w:t xml:space="preserve">Deputado Thiago </w:t>
      </w:r>
      <w:proofErr w:type="spellStart"/>
      <w:r w:rsidRPr="004A1056">
        <w:rPr>
          <w:rFonts w:ascii="Arial" w:hAnsi="Arial" w:cs="Arial"/>
          <w:b/>
          <w:sz w:val="24"/>
          <w:szCs w:val="24"/>
          <w:lang w:eastAsia="pt-BR"/>
        </w:rPr>
        <w:t>Auricchio</w:t>
      </w:r>
      <w:proofErr w:type="spellEnd"/>
    </w:p>
    <w:p w:rsidR="00D072EB" w:rsidRPr="004A1056" w:rsidRDefault="00D072EB" w:rsidP="00D072EB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r w:rsidRPr="004A1056">
        <w:rPr>
          <w:rFonts w:ascii="Arial" w:hAnsi="Arial" w:cs="Arial"/>
          <w:b/>
          <w:sz w:val="24"/>
          <w:szCs w:val="24"/>
          <w:lang w:eastAsia="pt-BR"/>
        </w:rPr>
        <w:t>Presidente</w:t>
      </w:r>
    </w:p>
    <w:p w:rsidR="00D072EB" w:rsidRDefault="00D072EB" w:rsidP="00D072EB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D072EB" w:rsidRDefault="00D072EB" w:rsidP="00D072EB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D072EB" w:rsidRDefault="00D072EB" w:rsidP="00D072EB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D072EB" w:rsidRDefault="00D072EB" w:rsidP="00D072EB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9924C3" w:rsidRPr="0038656D" w:rsidRDefault="00D072EB" w:rsidP="0038656D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  <w:r w:rsidRPr="003474C5">
        <w:rPr>
          <w:rFonts w:ascii="Arial" w:hAnsi="Arial" w:cs="Arial"/>
          <w:sz w:val="24"/>
          <w:szCs w:val="24"/>
          <w:lang w:eastAsia="pt-BR"/>
        </w:rPr>
        <w:t>Publicar dia(s) 18/06</w:t>
      </w:r>
    </w:p>
    <w:sectPr w:rsidR="009924C3" w:rsidRPr="0038656D" w:rsidSect="000D7DCE">
      <w:type w:val="continuous"/>
      <w:pgSz w:w="11907" w:h="16840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4C3"/>
    <w:rsid w:val="00005C2F"/>
    <w:rsid w:val="0000742B"/>
    <w:rsid w:val="000976BA"/>
    <w:rsid w:val="0038656D"/>
    <w:rsid w:val="00551EB1"/>
    <w:rsid w:val="0064347F"/>
    <w:rsid w:val="00817DB3"/>
    <w:rsid w:val="00991D2C"/>
    <w:rsid w:val="009924C3"/>
    <w:rsid w:val="00C40B62"/>
    <w:rsid w:val="00CD6398"/>
    <w:rsid w:val="00D072EB"/>
    <w:rsid w:val="00DC1886"/>
    <w:rsid w:val="00DF2FE8"/>
    <w:rsid w:val="00ED5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A23F9"/>
  <w15:chartTrackingRefBased/>
  <w15:docId w15:val="{04A8A9CA-681A-4181-8D12-83C5F1CCF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9"/>
    <w:qFormat/>
    <w:rsid w:val="009924C3"/>
    <w:pPr>
      <w:keepNext/>
      <w:spacing w:after="0" w:line="240" w:lineRule="auto"/>
      <w:jc w:val="center"/>
      <w:outlineLvl w:val="0"/>
    </w:pPr>
    <w:rPr>
      <w:rFonts w:ascii="Arial" w:hAnsi="Arial" w:cs="Arial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9924C3"/>
    <w:rPr>
      <w:rFonts w:ascii="Arial" w:hAnsi="Arial" w:cs="Arial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Kasuo Aoyanagi</dc:creator>
  <cp:lastModifiedBy>DSLucchese</cp:lastModifiedBy>
  <cp:revision>2</cp:revision>
  <dcterms:created xsi:type="dcterms:W3CDTF">2024-06-17T19:34:00Z</dcterms:created>
  <dcterms:modified xsi:type="dcterms:W3CDTF">2024-06-17T19:34:00Z</dcterms:modified>
</cp:coreProperties>
</file>