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9/05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7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8 e 29/05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